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C96" w:rsidRPr="00AB4C96" w:rsidRDefault="00AB4C96" w:rsidP="00AB4C96">
      <w:pPr>
        <w:shd w:val="clear" w:color="auto" w:fill="FFFFFF"/>
        <w:spacing w:after="240"/>
        <w:rPr>
          <w:rFonts w:eastAsia="Times New Roman" w:cstheme="minorHAnsi"/>
          <w:b/>
          <w:color w:val="000000"/>
          <w:lang w:eastAsia="zh-CN"/>
        </w:rPr>
      </w:pPr>
      <w:r w:rsidRPr="00AB4C96">
        <w:rPr>
          <w:rFonts w:eastAsia="Times New Roman" w:cstheme="minorHAnsi"/>
          <w:b/>
          <w:color w:val="000000"/>
          <w:lang w:eastAsia="zh-CN"/>
        </w:rPr>
        <w:t>All problems must be completed in MS Excel.  Each problem must be completed in a separate spreadsheet.</w:t>
      </w:r>
      <w:r w:rsidRPr="00FB1086">
        <w:rPr>
          <w:rFonts w:eastAsia="Times New Roman" w:cstheme="minorHAnsi"/>
          <w:b/>
          <w:color w:val="000000"/>
          <w:lang w:eastAsia="zh-CN"/>
        </w:rPr>
        <w:t xml:space="preserve"> </w:t>
      </w:r>
      <w:r w:rsidRPr="00AB4C96">
        <w:rPr>
          <w:rFonts w:eastAsia="Times New Roman" w:cstheme="minorHAnsi"/>
          <w:b/>
          <w:color w:val="000000"/>
          <w:lang w:eastAsia="zh-CN"/>
        </w:rPr>
        <w:t>Each spreadsheet must be labeled.  Each problem must be developed as a properly formatted model as demonstrated in class.  </w:t>
      </w:r>
      <w:bookmarkStart w:id="0" w:name="_GoBack"/>
      <w:bookmarkEnd w:id="0"/>
    </w:p>
    <w:p w:rsidR="00AB4C96" w:rsidRPr="00AB4C96" w:rsidRDefault="00AB4C96" w:rsidP="00AB4C96">
      <w:pPr>
        <w:rPr>
          <w:rFonts w:ascii="Times New Roman" w:eastAsia="Times New Roman" w:hAnsi="Times New Roman" w:cs="Times New Roman"/>
          <w:lang w:eastAsia="zh-CN"/>
        </w:rPr>
      </w:pPr>
    </w:p>
    <w:p w:rsidR="00AB4C96" w:rsidRPr="00AB4C96" w:rsidRDefault="00AB4C96" w:rsidP="00AB4C96">
      <w:pPr>
        <w:pStyle w:val="ListParagraph"/>
        <w:numPr>
          <w:ilvl w:val="0"/>
          <w:numId w:val="13"/>
        </w:numPr>
        <w:spacing w:after="225"/>
        <w:rPr>
          <w:rFonts w:eastAsia="Times New Roman" w:cstheme="minorHAnsi"/>
          <w:color w:val="000000" w:themeColor="text1"/>
          <w:lang w:eastAsia="zh-CN"/>
        </w:rPr>
      </w:pPr>
      <w:r>
        <w:rPr>
          <w:rFonts w:ascii="Cambria" w:eastAsia="Times New Roman" w:hAnsi="Cambria" w:cs="Times New Roman"/>
          <w:color w:val="000000" w:themeColor="text1"/>
          <w:sz w:val="27"/>
          <w:szCs w:val="27"/>
          <w:lang w:eastAsia="zh-CN"/>
        </w:rPr>
        <w:t xml:space="preserve"> </w:t>
      </w:r>
      <w:r w:rsidRPr="00AB4C96">
        <w:rPr>
          <w:rFonts w:eastAsia="Times New Roman" w:cstheme="minorHAnsi"/>
          <w:color w:val="000000" w:themeColor="text1"/>
          <w:lang w:eastAsia="zh-CN"/>
        </w:rPr>
        <w:t>Allegiant Airlines is considering an overbooking policy for one of its flights. The airplane has 50 seats, but Allegiant is considering accepting more reservations than seats because sometimes passengers do not show up for their flights, resulting in empty seats. The </w:t>
      </w:r>
      <w:proofErr w:type="spellStart"/>
      <w:r w:rsidRPr="00AB4C96">
        <w:rPr>
          <w:rFonts w:eastAsia="Times New Roman" w:cstheme="minorHAnsi"/>
          <w:i/>
          <w:iCs/>
          <w:color w:val="000000" w:themeColor="text1"/>
          <w:lang w:eastAsia="zh-CN"/>
        </w:rPr>
        <w:t>PassengerAppearance</w:t>
      </w:r>
      <w:proofErr w:type="spellEnd"/>
      <w:r w:rsidRPr="00AB4C96">
        <w:rPr>
          <w:rFonts w:eastAsia="Times New Roman" w:cstheme="minorHAnsi"/>
          <w:color w:val="000000" w:themeColor="text1"/>
          <w:lang w:eastAsia="zh-CN"/>
        </w:rPr>
        <w:t> worksheet in the file </w:t>
      </w:r>
      <w:r w:rsidRPr="00AB4C96">
        <w:rPr>
          <w:rFonts w:eastAsia="Times New Roman" w:cstheme="minorHAnsi"/>
          <w:i/>
          <w:iCs/>
          <w:color w:val="000000" w:themeColor="text1"/>
          <w:lang w:eastAsia="zh-CN"/>
        </w:rPr>
        <w:t>Overbooking</w:t>
      </w:r>
      <w:r w:rsidRPr="00AB4C96">
        <w:rPr>
          <w:rFonts w:eastAsia="Times New Roman" w:cstheme="minorHAnsi"/>
          <w:color w:val="000000" w:themeColor="text1"/>
          <w:lang w:eastAsia="zh-CN"/>
        </w:rPr>
        <w:t> contains data on 1,000 passengers showing whether or not they showed up for their respective flights.</w:t>
      </w:r>
    </w:p>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In addition, Allegiant has conducted a field experiment to gauge the demand for reservations for the current flight. During this experiment, they did not limit the number of reservations for the flight to observe the uncensored demand. The following table summarizes the result of the field experiment. </w:t>
      </w:r>
    </w:p>
    <w:tbl>
      <w:tblPr>
        <w:tblW w:w="400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703"/>
        <w:gridCol w:w="1302"/>
      </w:tblGrid>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b/>
                <w:bCs/>
                <w:lang w:eastAsia="zh-CN"/>
              </w:rPr>
              <w:t>No. of Reservations Demanded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b/>
                <w:bCs/>
                <w:lang w:eastAsia="zh-CN"/>
              </w:rPr>
              <w:t>Probability</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48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0.05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49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0.05</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50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0.15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51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0.30</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52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0.25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53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0.10</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54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lang w:eastAsia="zh-CN"/>
              </w:rPr>
            </w:pPr>
            <w:r w:rsidRPr="00AB4C96">
              <w:rPr>
                <w:rFonts w:eastAsia="Times New Roman" w:cstheme="minorHAnsi"/>
                <w:lang w:eastAsia="zh-CN"/>
              </w:rPr>
              <w:t>0.10</w:t>
            </w:r>
          </w:p>
        </w:tc>
      </w:tr>
    </w:tbl>
    <w:p w:rsidR="00AB4C96" w:rsidRPr="00AB4C96" w:rsidRDefault="00AB4C96" w:rsidP="00AB4C96">
      <w:pPr>
        <w:textAlignment w:val="top"/>
        <w:rPr>
          <w:rFonts w:ascii="Cambria" w:eastAsia="Times New Roman" w:hAnsi="Cambria" w:cs="Times New Roman"/>
          <w:color w:val="575757"/>
          <w:sz w:val="27"/>
          <w:szCs w:val="27"/>
          <w:lang w:eastAsia="zh-CN"/>
        </w:rPr>
      </w:pPr>
    </w:p>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 xml:space="preserve">Allegiant receives a marginal profit of $100 for each passenger who books a reservation (regardless of whether they show up). Allegiant incurs a rebooking cost of $300 for each passenger who books a </w:t>
      </w:r>
      <w:proofErr w:type="gramStart"/>
      <w:r w:rsidRPr="00AB4C96">
        <w:rPr>
          <w:rFonts w:eastAsia="Times New Roman" w:cstheme="minorHAnsi"/>
          <w:color w:val="000000" w:themeColor="text1"/>
          <w:lang w:eastAsia="zh-CN"/>
        </w:rPr>
        <w:t>reservation, but</w:t>
      </w:r>
      <w:proofErr w:type="gramEnd"/>
      <w:r w:rsidRPr="00AB4C96">
        <w:rPr>
          <w:rFonts w:eastAsia="Times New Roman" w:cstheme="minorHAnsi"/>
          <w:color w:val="000000" w:themeColor="text1"/>
          <w:lang w:eastAsia="zh-CN"/>
        </w:rPr>
        <w:t xml:space="preserve"> is denied seating due to a full airplane; this cost results from rescheduling the passenger and any loss of goodwill.</w:t>
      </w:r>
    </w:p>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To control its rebooking costs, Allegiant wants to set a limit on the number of reservations it will accept. Evaluate Allegiant’s average net profit for reservation limits of 50, 52, and 54, respectively. Based on the 95% confidence intervals for average net profit, which reservation limit do you recommend? </w:t>
      </w:r>
    </w:p>
    <w:p w:rsidR="00AB4C96" w:rsidRDefault="00AB4C96" w:rsidP="00AB4C96">
      <w:pPr>
        <w:spacing w:after="225"/>
        <w:rPr>
          <w:rFonts w:ascii="Cambria" w:eastAsia="Times New Roman" w:hAnsi="Cambria" w:cs="Times New Roman"/>
          <w:color w:val="575757"/>
          <w:sz w:val="27"/>
          <w:szCs w:val="27"/>
          <w:lang w:eastAsia="zh-CN"/>
        </w:rPr>
      </w:pPr>
    </w:p>
    <w:p w:rsidR="00AB4C96" w:rsidRPr="00FB1086" w:rsidRDefault="00AB4C96" w:rsidP="00FB1086">
      <w:pPr>
        <w:pStyle w:val="ListParagraph"/>
        <w:numPr>
          <w:ilvl w:val="0"/>
          <w:numId w:val="13"/>
        </w:numPr>
        <w:spacing w:after="225"/>
        <w:rPr>
          <w:rFonts w:eastAsia="Times New Roman" w:cstheme="minorHAnsi"/>
          <w:color w:val="000000" w:themeColor="text1"/>
          <w:lang w:eastAsia="zh-CN"/>
        </w:rPr>
      </w:pPr>
      <w:r w:rsidRPr="00FB1086">
        <w:rPr>
          <w:rFonts w:eastAsia="Times New Roman" w:cstheme="minorHAnsi"/>
          <w:color w:val="000000" w:themeColor="text1"/>
          <w:lang w:eastAsia="zh-CN"/>
        </w:rPr>
        <w:lastRenderedPageBreak/>
        <w:t>A project has four activities (A, B, C, and D) that must be performed sequentially. The probability distributions for the time required to complete each of the activities are as follows:</w:t>
      </w:r>
    </w:p>
    <w:tbl>
      <w:tblPr>
        <w:tblW w:w="6000"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195"/>
        <w:gridCol w:w="2902"/>
        <w:gridCol w:w="1903"/>
      </w:tblGrid>
      <w:tr w:rsidR="00AB4C96" w:rsidRPr="00AB4C96" w:rsidTr="00AB4C96">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AB4C96" w:rsidRPr="00AB4C96" w:rsidRDefault="00AB4C96" w:rsidP="00AB4C96">
            <w:pPr>
              <w:jc w:val="center"/>
              <w:rPr>
                <w:rFonts w:eastAsia="Times New Roman" w:cstheme="minorHAnsi"/>
                <w:b/>
                <w:bCs/>
                <w:color w:val="000000" w:themeColor="text1"/>
                <w:lang w:eastAsia="zh-CN"/>
              </w:rPr>
            </w:pPr>
            <w:r w:rsidRPr="00AB4C96">
              <w:rPr>
                <w:rFonts w:eastAsia="Times New Roman" w:cstheme="minorHAnsi"/>
                <w:b/>
                <w:bCs/>
                <w:color w:val="000000" w:themeColor="text1"/>
                <w:lang w:eastAsia="zh-CN"/>
              </w:rPr>
              <w:t>Activity</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AB4C96" w:rsidRPr="00AB4C96" w:rsidRDefault="00AB4C96" w:rsidP="00AB4C96">
            <w:pPr>
              <w:jc w:val="center"/>
              <w:rPr>
                <w:rFonts w:eastAsia="Times New Roman" w:cstheme="minorHAnsi"/>
                <w:b/>
                <w:bCs/>
                <w:color w:val="000000" w:themeColor="text1"/>
                <w:lang w:eastAsia="zh-CN"/>
              </w:rPr>
            </w:pPr>
            <w:r w:rsidRPr="00AB4C96">
              <w:rPr>
                <w:rFonts w:eastAsia="Times New Roman" w:cstheme="minorHAnsi"/>
                <w:b/>
                <w:bCs/>
                <w:color w:val="000000" w:themeColor="text1"/>
                <w:lang w:eastAsia="zh-CN"/>
              </w:rPr>
              <w:t>Activity Time (weeks)</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rsidR="00AB4C96" w:rsidRPr="00AB4C96" w:rsidRDefault="00AB4C96" w:rsidP="00AB4C96">
            <w:pPr>
              <w:jc w:val="center"/>
              <w:rPr>
                <w:rFonts w:eastAsia="Times New Roman" w:cstheme="minorHAnsi"/>
                <w:b/>
                <w:bCs/>
                <w:color w:val="000000" w:themeColor="text1"/>
                <w:lang w:eastAsia="zh-CN"/>
              </w:rPr>
            </w:pPr>
            <w:r w:rsidRPr="00AB4C96">
              <w:rPr>
                <w:rFonts w:eastAsia="Times New Roman" w:cstheme="minorHAnsi"/>
                <w:b/>
                <w:bCs/>
                <w:color w:val="000000" w:themeColor="text1"/>
                <w:lang w:eastAsia="zh-CN"/>
              </w:rPr>
              <w:t>Probability</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A</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5</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0.25</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0.35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0.25</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B</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0.20</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0.55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0.25</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C</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0.10</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0.25</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0.40</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0.20</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0.05</w:t>
            </w:r>
          </w:p>
        </w:tc>
      </w:tr>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0.60</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0.40</w:t>
            </w:r>
          </w:p>
        </w:tc>
      </w:tr>
    </w:tbl>
    <w:p w:rsidR="00AB4C96" w:rsidRPr="00AB4C96" w:rsidRDefault="00AB4C96" w:rsidP="00FB1086">
      <w:pPr>
        <w:textAlignment w:val="top"/>
        <w:rPr>
          <w:rFonts w:eastAsia="Times New Roman" w:cstheme="minorHAnsi"/>
          <w:color w:val="000000" w:themeColor="text1"/>
          <w:lang w:eastAsia="zh-CN"/>
        </w:rPr>
      </w:pPr>
    </w:p>
    <w:p w:rsidR="00AB4C96" w:rsidRPr="00AB4C96" w:rsidRDefault="00AB4C96" w:rsidP="00FB1086">
      <w:pPr>
        <w:numPr>
          <w:ilvl w:val="1"/>
          <w:numId w:val="13"/>
        </w:numPr>
        <w:ind w:left="0"/>
        <w:rPr>
          <w:rFonts w:eastAsia="Times New Roman" w:cstheme="minorHAnsi"/>
          <w:color w:val="000000" w:themeColor="text1"/>
          <w:lang w:eastAsia="zh-CN"/>
        </w:rPr>
      </w:pPr>
      <w:bookmarkStart w:id="1" w:name="PageEnd_538"/>
      <w:bookmarkEnd w:id="1"/>
      <w:r w:rsidRPr="00AB4C96">
        <w:rPr>
          <w:rFonts w:eastAsia="Times New Roman" w:cstheme="minorHAnsi"/>
          <w:color w:val="000000" w:themeColor="text1"/>
          <w:lang w:eastAsia="zh-CN"/>
        </w:rPr>
        <w:t>Construct a spreadsheet simulation model to estimate the average length of the project and the standard deviation of the project length.</w:t>
      </w:r>
    </w:p>
    <w:p w:rsidR="00AB4C96" w:rsidRPr="00AB4C96" w:rsidRDefault="00AB4C96" w:rsidP="00FB1086">
      <w:pPr>
        <w:numPr>
          <w:ilvl w:val="1"/>
          <w:numId w:val="13"/>
        </w:numPr>
        <w:ind w:left="0"/>
        <w:rPr>
          <w:rFonts w:eastAsia="Times New Roman" w:cstheme="minorHAnsi"/>
          <w:color w:val="000000" w:themeColor="text1"/>
          <w:lang w:eastAsia="zh-CN"/>
        </w:rPr>
      </w:pPr>
      <w:r w:rsidRPr="00AB4C96">
        <w:rPr>
          <w:rFonts w:eastAsia="Times New Roman" w:cstheme="minorHAnsi"/>
          <w:color w:val="000000" w:themeColor="text1"/>
          <w:lang w:eastAsia="zh-CN"/>
        </w:rPr>
        <w:t>What is the estimated probability that the project will be completed in 35 weeks or less?</w:t>
      </w:r>
    </w:p>
    <w:p w:rsidR="008F2A27" w:rsidRPr="00AB4C96" w:rsidRDefault="008F2A27">
      <w:pPr>
        <w:rPr>
          <w:rFonts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FB1086" w:rsidRDefault="00FB1086" w:rsidP="00FB1086">
      <w:pPr>
        <w:pStyle w:val="NormalWeb"/>
        <w:spacing w:before="0" w:beforeAutospacing="0" w:after="225" w:afterAutospacing="0"/>
        <w:rPr>
          <w:rFonts w:asciiTheme="minorHAnsi" w:hAnsiTheme="minorHAnsi" w:cstheme="minorHAnsi"/>
          <w:color w:val="000000" w:themeColor="text1"/>
        </w:rPr>
      </w:pPr>
    </w:p>
    <w:p w:rsidR="00AB4C96" w:rsidRPr="00FB1086" w:rsidRDefault="00AB4C96" w:rsidP="00FB1086">
      <w:pPr>
        <w:pStyle w:val="NormalWeb"/>
        <w:numPr>
          <w:ilvl w:val="0"/>
          <w:numId w:val="16"/>
        </w:numPr>
        <w:spacing w:before="0" w:beforeAutospacing="0" w:after="225" w:afterAutospacing="0"/>
        <w:rPr>
          <w:rFonts w:asciiTheme="minorHAnsi" w:hAnsiTheme="minorHAnsi" w:cstheme="minorHAnsi"/>
          <w:color w:val="000000" w:themeColor="text1"/>
        </w:rPr>
      </w:pPr>
      <w:r w:rsidRPr="00FB1086">
        <w:rPr>
          <w:rFonts w:asciiTheme="minorHAnsi" w:hAnsiTheme="minorHAnsi" w:cstheme="minorHAnsi"/>
          <w:color w:val="000000" w:themeColor="text1"/>
        </w:rPr>
        <w:t xml:space="preserve">Jonah </w:t>
      </w:r>
      <w:proofErr w:type="spellStart"/>
      <w:r w:rsidRPr="00FB1086">
        <w:rPr>
          <w:rFonts w:asciiTheme="minorHAnsi" w:hAnsiTheme="minorHAnsi" w:cstheme="minorHAnsi"/>
          <w:color w:val="000000" w:themeColor="text1"/>
        </w:rPr>
        <w:t>Arkfeld</w:t>
      </w:r>
      <w:proofErr w:type="spellEnd"/>
      <w:r w:rsidRPr="00FB1086">
        <w:rPr>
          <w:rFonts w:asciiTheme="minorHAnsi" w:hAnsiTheme="minorHAnsi" w:cstheme="minorHAnsi"/>
          <w:color w:val="000000" w:themeColor="text1"/>
        </w:rPr>
        <w:t>, a building contractor, is preparing a bid on a new construction project. Two other contractors will be submitting bids for the same project. Jonah has analyzed past bidding practices and the requirements of the project to determine the probability distributions of the two competing contractors. The bid from Contractor A can be described with a triangular distribution with a minimum value of $600,000, a maximum value of $800,000, and a most likely value of $725,000. The bid from Contractor B can be described with a normal distribution with a mean of $700,000 and a standard deviation of $50,000.</w:t>
      </w:r>
    </w:p>
    <w:p w:rsidR="00AB4C96" w:rsidRPr="00AB4C96" w:rsidRDefault="00AB4C96" w:rsidP="00AB4C96">
      <w:pPr>
        <w:pStyle w:val="NormalWeb"/>
        <w:numPr>
          <w:ilvl w:val="1"/>
          <w:numId w:val="4"/>
        </w:numPr>
        <w:spacing w:before="0" w:beforeAutospacing="0" w:after="0" w:afterAutospacing="0"/>
        <w:ind w:left="0"/>
        <w:rPr>
          <w:rFonts w:asciiTheme="minorHAnsi" w:hAnsiTheme="minorHAnsi" w:cstheme="minorHAnsi"/>
          <w:color w:val="000000" w:themeColor="text1"/>
        </w:rPr>
      </w:pPr>
      <w:r w:rsidRPr="00AB4C96">
        <w:rPr>
          <w:rFonts w:asciiTheme="minorHAnsi" w:hAnsiTheme="minorHAnsi" w:cstheme="minorHAnsi"/>
          <w:color w:val="000000" w:themeColor="text1"/>
        </w:rPr>
        <w:t>If Jonah submits a bid of $750,000, what is the probability that he will win the bid for the project?</w:t>
      </w:r>
    </w:p>
    <w:p w:rsidR="00AB4C96" w:rsidRPr="00AB4C96" w:rsidRDefault="00AB4C96" w:rsidP="00AB4C96">
      <w:pPr>
        <w:pStyle w:val="NormalWeb"/>
        <w:numPr>
          <w:ilvl w:val="1"/>
          <w:numId w:val="4"/>
        </w:numPr>
        <w:spacing w:before="0" w:beforeAutospacing="0" w:after="0" w:afterAutospacing="0"/>
        <w:ind w:left="0"/>
        <w:rPr>
          <w:rFonts w:asciiTheme="minorHAnsi" w:hAnsiTheme="minorHAnsi" w:cstheme="minorHAnsi"/>
          <w:color w:val="000000" w:themeColor="text1"/>
        </w:rPr>
      </w:pPr>
      <w:r w:rsidRPr="00AB4C96">
        <w:rPr>
          <w:rFonts w:asciiTheme="minorHAnsi" w:hAnsiTheme="minorHAnsi" w:cstheme="minorHAnsi"/>
          <w:color w:val="000000" w:themeColor="text1"/>
        </w:rPr>
        <w:t>What is the probability that Contractor A and Contractor B will win the bid, respectively?</w:t>
      </w:r>
    </w:p>
    <w:p w:rsidR="00AB4C96" w:rsidRPr="00AB4C96" w:rsidRDefault="00AB4C96">
      <w:pPr>
        <w:rPr>
          <w:rFonts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Default="00AB4C96" w:rsidP="00AB4C96">
      <w:pPr>
        <w:pStyle w:val="NormalWeb"/>
        <w:spacing w:before="0" w:beforeAutospacing="0" w:after="225" w:afterAutospacing="0"/>
        <w:rPr>
          <w:rFonts w:asciiTheme="minorHAnsi" w:hAnsiTheme="minorHAnsi" w:cstheme="minorHAnsi"/>
          <w:color w:val="000000" w:themeColor="text1"/>
        </w:rPr>
      </w:pPr>
    </w:p>
    <w:p w:rsidR="00AB4C96" w:rsidRPr="00AB4C96" w:rsidRDefault="00AB4C96" w:rsidP="00AB4C96">
      <w:pPr>
        <w:pStyle w:val="NormalWeb"/>
        <w:spacing w:before="0" w:beforeAutospacing="0" w:after="225" w:afterAutospacing="0"/>
        <w:rPr>
          <w:rFonts w:asciiTheme="minorHAnsi" w:hAnsiTheme="minorHAnsi" w:cstheme="minorHAnsi"/>
          <w:color w:val="000000" w:themeColor="text1"/>
        </w:rPr>
      </w:pPr>
      <w:r w:rsidRPr="00AB4C96">
        <w:rPr>
          <w:rFonts w:asciiTheme="minorHAnsi" w:hAnsiTheme="minorHAnsi" w:cstheme="minorHAnsi"/>
          <w:color w:val="000000" w:themeColor="text1"/>
        </w:rPr>
        <w:t xml:space="preserve">19. </w:t>
      </w:r>
      <w:proofErr w:type="spellStart"/>
      <w:r w:rsidRPr="00AB4C96">
        <w:rPr>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xml:space="preserve">, a retail pharmacy chain, is faced with the decision of how much flu vaccine to order for the next flu season. </w:t>
      </w:r>
      <w:proofErr w:type="spellStart"/>
      <w:r w:rsidRPr="00AB4C96">
        <w:rPr>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xml:space="preserve"> has to place a single order for the flu vaccine several months before the beginning of the season because it takes four to five months for the supplier to create the vaccine. </w:t>
      </w:r>
      <w:proofErr w:type="spellStart"/>
      <w:r w:rsidRPr="00AB4C96">
        <w:rPr>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xml:space="preserve"> wants to more closely examine the ordering decision because, over the past few years, the company has ordered too much vaccine or too little. </w:t>
      </w:r>
      <w:proofErr w:type="spellStart"/>
      <w:r w:rsidRPr="00AB4C96">
        <w:rPr>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xml:space="preserve"> pays a wholesale price of $12 per dose to obtain the flu vaccine from the supplier and then sells the flu shot to their customers at a retail price of $20.</w:t>
      </w:r>
    </w:p>
    <w:p w:rsidR="00AB4C96" w:rsidRPr="00AB4C96" w:rsidRDefault="00AB4C96" w:rsidP="00AB4C96">
      <w:pPr>
        <w:pStyle w:val="NormalWeb"/>
        <w:spacing w:before="0" w:beforeAutospacing="0" w:after="225" w:afterAutospacing="0"/>
        <w:rPr>
          <w:rFonts w:asciiTheme="minorHAnsi" w:hAnsiTheme="minorHAnsi" w:cstheme="minorHAnsi"/>
          <w:color w:val="000000" w:themeColor="text1"/>
        </w:rPr>
      </w:pPr>
      <w:r w:rsidRPr="00AB4C96">
        <w:rPr>
          <w:rFonts w:asciiTheme="minorHAnsi" w:hAnsiTheme="minorHAnsi" w:cstheme="minorHAnsi"/>
          <w:color w:val="000000" w:themeColor="text1"/>
        </w:rPr>
        <w:t xml:space="preserve">Because </w:t>
      </w:r>
      <w:proofErr w:type="spellStart"/>
      <w:r w:rsidRPr="00AB4C96">
        <w:rPr>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xml:space="preserve"> earns a profit on flu shots that it sells and it can’t sell more than its supply, the appropriate profit computation depends on whether demand exceeds the order quantity or vice versa. Similarly, the number of lost sales and excess doses depends on whether demand exceeds the order quantity or vice versa. Demand for the flu vaccine is uncertain. The</w:t>
      </w:r>
      <w:r w:rsidRPr="00AB4C96">
        <w:rPr>
          <w:rStyle w:val="apple-converted-space"/>
          <w:rFonts w:asciiTheme="minorHAnsi" w:hAnsiTheme="minorHAnsi" w:cstheme="minorHAnsi"/>
          <w:color w:val="000000" w:themeColor="text1"/>
        </w:rPr>
        <w:t> </w:t>
      </w:r>
      <w:proofErr w:type="spellStart"/>
      <w:r w:rsidRPr="00AB4C96">
        <w:rPr>
          <w:rStyle w:val="Emphasis"/>
          <w:rFonts w:asciiTheme="minorHAnsi" w:hAnsiTheme="minorHAnsi" w:cstheme="minorHAnsi"/>
          <w:color w:val="000000" w:themeColor="text1"/>
        </w:rPr>
        <w:t>VaccineDemand</w:t>
      </w:r>
      <w:proofErr w:type="spellEnd"/>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worksheet in the file</w:t>
      </w:r>
      <w:r w:rsidRPr="00AB4C96">
        <w:rPr>
          <w:rStyle w:val="apple-converted-space"/>
          <w:rFonts w:asciiTheme="minorHAnsi" w:hAnsiTheme="minorHAnsi" w:cstheme="minorHAnsi"/>
          <w:color w:val="000000" w:themeColor="text1"/>
        </w:rPr>
        <w:t> </w:t>
      </w:r>
      <w:proofErr w:type="spellStart"/>
      <w:r w:rsidRPr="00AB4C96">
        <w:rPr>
          <w:rStyle w:val="Emphasis"/>
          <w:rFonts w:asciiTheme="minorHAnsi" w:hAnsiTheme="minorHAnsi" w:cstheme="minorHAnsi"/>
          <w:color w:val="000000" w:themeColor="text1"/>
        </w:rPr>
        <w:t>OuRx</w:t>
      </w:r>
      <w:proofErr w:type="spellEnd"/>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contains data produced by epidemiologists to help</w:t>
      </w:r>
      <w:r w:rsidRPr="00AB4C96">
        <w:rPr>
          <w:rStyle w:val="apple-converted-space"/>
          <w:rFonts w:asciiTheme="minorHAnsi" w:hAnsiTheme="minorHAnsi" w:cstheme="minorHAnsi"/>
          <w:color w:val="000000" w:themeColor="text1"/>
        </w:rPr>
        <w:t> </w:t>
      </w:r>
      <w:proofErr w:type="spellStart"/>
      <w:r w:rsidRPr="00AB4C96">
        <w:rPr>
          <w:rStyle w:val="Emphasis"/>
          <w:rFonts w:asciiTheme="minorHAnsi" w:hAnsiTheme="minorHAnsi" w:cstheme="minorHAnsi"/>
          <w:color w:val="000000" w:themeColor="text1"/>
        </w:rPr>
        <w:t>OuRx</w:t>
      </w:r>
      <w:proofErr w:type="spellEnd"/>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gain insight on demand for flu vaccine at their retail pharmacies.</w:t>
      </w:r>
    </w:p>
    <w:p w:rsidR="00AB4C96" w:rsidRPr="00AB4C96" w:rsidRDefault="00AB4C96" w:rsidP="00AB4C96">
      <w:pPr>
        <w:pStyle w:val="NormalWeb"/>
        <w:numPr>
          <w:ilvl w:val="0"/>
          <w:numId w:val="6"/>
        </w:numPr>
        <w:spacing w:before="0" w:beforeAutospacing="0" w:after="0" w:afterAutospacing="0"/>
        <w:ind w:left="0"/>
        <w:rPr>
          <w:rFonts w:asciiTheme="minorHAnsi" w:hAnsiTheme="minorHAnsi" w:cstheme="minorHAnsi"/>
          <w:color w:val="000000" w:themeColor="text1"/>
        </w:rPr>
      </w:pPr>
      <w:r w:rsidRPr="00AB4C96">
        <w:rPr>
          <w:rFonts w:asciiTheme="minorHAnsi" w:hAnsiTheme="minorHAnsi" w:cstheme="minorHAnsi"/>
          <w:color w:val="000000" w:themeColor="text1"/>
        </w:rPr>
        <w:t>Construct a base spreadsheet model that correctly computes net profit for a given level of demand and specified order quantity. Test your spreadsheet using an order quantity of 500,000 doses and demand of 400,000 doses and 600,000 doses.</w:t>
      </w:r>
    </w:p>
    <w:p w:rsidR="00AB4C96" w:rsidRPr="00AB4C96" w:rsidRDefault="00AB4C96" w:rsidP="00AB4C96">
      <w:pPr>
        <w:pStyle w:val="NormalWeb"/>
        <w:numPr>
          <w:ilvl w:val="0"/>
          <w:numId w:val="6"/>
        </w:numPr>
        <w:spacing w:before="0" w:beforeAutospacing="0" w:after="0" w:afterAutospacing="0"/>
        <w:ind w:left="0"/>
        <w:rPr>
          <w:rFonts w:asciiTheme="minorHAnsi" w:hAnsiTheme="minorHAnsi" w:cstheme="minorHAnsi"/>
          <w:color w:val="000000" w:themeColor="text1"/>
        </w:rPr>
      </w:pPr>
      <w:r w:rsidRPr="00AB4C96">
        <w:rPr>
          <w:rFonts w:asciiTheme="minorHAnsi" w:hAnsiTheme="minorHAnsi" w:cstheme="minorHAnsi"/>
          <w:color w:val="000000" w:themeColor="text1"/>
        </w:rPr>
        <w:t>To help determine how to model flu vaccine demand, construct a histogram of the data provided in the</w:t>
      </w:r>
      <w:r w:rsidRPr="00AB4C96">
        <w:rPr>
          <w:rStyle w:val="apple-converted-space"/>
          <w:rFonts w:asciiTheme="minorHAnsi" w:hAnsiTheme="minorHAnsi" w:cstheme="minorHAnsi"/>
          <w:color w:val="000000" w:themeColor="text1"/>
        </w:rPr>
        <w:t> </w:t>
      </w:r>
      <w:proofErr w:type="spellStart"/>
      <w:r w:rsidRPr="00AB4C96">
        <w:rPr>
          <w:rStyle w:val="Emphasis"/>
          <w:rFonts w:asciiTheme="minorHAnsi" w:hAnsiTheme="minorHAnsi" w:cstheme="minorHAnsi"/>
          <w:color w:val="000000" w:themeColor="text1"/>
        </w:rPr>
        <w:t>VaccineDemand</w:t>
      </w:r>
      <w:proofErr w:type="spellEnd"/>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worksheet in the file</w:t>
      </w:r>
      <w:r w:rsidRPr="00AB4C96">
        <w:rPr>
          <w:rStyle w:val="apple-converted-space"/>
          <w:rFonts w:asciiTheme="minorHAnsi" w:hAnsiTheme="minorHAnsi" w:cstheme="minorHAnsi"/>
          <w:color w:val="000000" w:themeColor="text1"/>
        </w:rPr>
        <w:t> </w:t>
      </w:r>
      <w:proofErr w:type="spellStart"/>
      <w:r w:rsidRPr="00AB4C96">
        <w:rPr>
          <w:rStyle w:val="Emphasis"/>
          <w:rFonts w:asciiTheme="minorHAnsi" w:hAnsiTheme="minorHAnsi" w:cstheme="minorHAnsi"/>
          <w:color w:val="000000" w:themeColor="text1"/>
        </w:rPr>
        <w:t>OuRx</w:t>
      </w:r>
      <w:proofErr w:type="spellEnd"/>
      <w:r w:rsidRPr="00AB4C96">
        <w:rPr>
          <w:rFonts w:asciiTheme="minorHAnsi" w:hAnsiTheme="minorHAnsi" w:cstheme="minorHAnsi"/>
          <w:color w:val="000000" w:themeColor="text1"/>
        </w:rPr>
        <w:t>. In column B, compute the natural logarithm (using the Excel function LN) of each observation and construct a histogram of these logged demand observations. Based on the histograms of the non-logged demand and logged demand, respectively, what seems to be a</w:t>
      </w:r>
      <w:bookmarkStart w:id="2" w:name="PageEnd_540"/>
      <w:bookmarkEnd w:id="2"/>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good choice of probability distribution for (non-logged) vaccine demand? (</w:t>
      </w:r>
      <w:r w:rsidRPr="00AB4C96">
        <w:rPr>
          <w:rStyle w:val="Emphasis"/>
          <w:rFonts w:asciiTheme="minorHAnsi" w:hAnsiTheme="minorHAnsi" w:cstheme="minorHAnsi"/>
          <w:color w:val="000000" w:themeColor="text1"/>
        </w:rPr>
        <w:t>Hint:</w:t>
      </w:r>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Review</w:t>
      </w:r>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Appendix 11.1</w:t>
      </w:r>
      <w:r w:rsidRPr="00AB4C96">
        <w:rPr>
          <w:rStyle w:val="apple-converted-space"/>
          <w:rFonts w:asciiTheme="minorHAnsi" w:hAnsiTheme="minorHAnsi" w:cstheme="minorHAnsi"/>
          <w:color w:val="000000" w:themeColor="text1"/>
        </w:rPr>
        <w:t> </w:t>
      </w:r>
      <w:r w:rsidRPr="00AB4C96">
        <w:rPr>
          <w:rFonts w:asciiTheme="minorHAnsi" w:hAnsiTheme="minorHAnsi" w:cstheme="minorHAnsi"/>
          <w:color w:val="000000" w:themeColor="text1"/>
        </w:rPr>
        <w:t>for descriptions of various types of probability distributions.)</w:t>
      </w:r>
    </w:p>
    <w:p w:rsidR="00AB4C96" w:rsidRPr="00AB4C96" w:rsidRDefault="00AB4C96" w:rsidP="00AB4C96">
      <w:pPr>
        <w:pStyle w:val="NormalWeb"/>
        <w:numPr>
          <w:ilvl w:val="0"/>
          <w:numId w:val="6"/>
        </w:numPr>
        <w:spacing w:before="0" w:beforeAutospacing="0" w:after="0" w:afterAutospacing="0"/>
        <w:ind w:left="0"/>
        <w:rPr>
          <w:rFonts w:asciiTheme="minorHAnsi" w:hAnsiTheme="minorHAnsi" w:cstheme="minorHAnsi"/>
          <w:color w:val="000000" w:themeColor="text1"/>
        </w:rPr>
      </w:pPr>
      <w:r w:rsidRPr="00AB4C96">
        <w:rPr>
          <w:rFonts w:asciiTheme="minorHAnsi" w:hAnsiTheme="minorHAnsi" w:cstheme="minorHAnsi"/>
          <w:color w:val="000000" w:themeColor="text1"/>
        </w:rPr>
        <w:t>Representing flu vaccine demand with the type of random variable you identified in part (b), complete the simulation model and determine the average net profit resulting from an order quantity of 500,000 doses. What is the 95% confidence interval on the average profit? What is the probability of running out of the flu vaccine?</w:t>
      </w:r>
    </w:p>
    <w:p w:rsidR="00AB4C96" w:rsidRDefault="00AB4C96" w:rsidP="00AB4C96">
      <w:pPr>
        <w:spacing w:after="225"/>
        <w:rPr>
          <w:rFonts w:eastAsia="Times New Roman" w:cstheme="minorHAnsi"/>
          <w:color w:val="000000" w:themeColor="text1"/>
          <w:lang w:eastAsia="zh-CN"/>
        </w:rPr>
      </w:pPr>
    </w:p>
    <w:p w:rsidR="00AB4C96" w:rsidRDefault="00AB4C96" w:rsidP="00AB4C96">
      <w:pPr>
        <w:spacing w:after="225"/>
        <w:rPr>
          <w:rFonts w:eastAsia="Times New Roman" w:cstheme="minorHAnsi"/>
          <w:color w:val="000000" w:themeColor="text1"/>
          <w:lang w:eastAsia="zh-CN"/>
        </w:rPr>
      </w:pPr>
    </w:p>
    <w:p w:rsidR="00AB4C96" w:rsidRDefault="00AB4C96" w:rsidP="00AB4C96">
      <w:pPr>
        <w:spacing w:after="225"/>
        <w:rPr>
          <w:rFonts w:eastAsia="Times New Roman" w:cstheme="minorHAnsi"/>
          <w:color w:val="000000" w:themeColor="text1"/>
          <w:lang w:eastAsia="zh-CN"/>
        </w:rPr>
      </w:pPr>
    </w:p>
    <w:p w:rsidR="00AB4C96" w:rsidRDefault="00AB4C96" w:rsidP="00AB4C96">
      <w:pPr>
        <w:spacing w:after="225"/>
        <w:rPr>
          <w:rFonts w:eastAsia="Times New Roman" w:cstheme="minorHAnsi"/>
          <w:color w:val="000000" w:themeColor="text1"/>
          <w:lang w:eastAsia="zh-CN"/>
        </w:rPr>
      </w:pPr>
    </w:p>
    <w:p w:rsidR="00AB4C96" w:rsidRDefault="00AB4C96" w:rsidP="00AB4C96">
      <w:pPr>
        <w:spacing w:after="225"/>
        <w:rPr>
          <w:rFonts w:eastAsia="Times New Roman" w:cstheme="minorHAnsi"/>
          <w:color w:val="000000" w:themeColor="text1"/>
          <w:lang w:eastAsia="zh-CN"/>
        </w:rPr>
      </w:pPr>
    </w:p>
    <w:p w:rsidR="00AB4C96" w:rsidRDefault="00AB4C96" w:rsidP="00AB4C96">
      <w:pPr>
        <w:spacing w:after="225"/>
        <w:rPr>
          <w:rFonts w:eastAsia="Times New Roman" w:cstheme="minorHAnsi"/>
          <w:color w:val="000000" w:themeColor="text1"/>
          <w:lang w:eastAsia="zh-CN"/>
        </w:rPr>
      </w:pPr>
    </w:p>
    <w:p w:rsidR="00FB1086" w:rsidRDefault="00FB1086" w:rsidP="00FB1086">
      <w:pPr>
        <w:spacing w:after="225"/>
        <w:rPr>
          <w:rFonts w:eastAsia="Times New Roman" w:cstheme="minorHAnsi"/>
          <w:color w:val="000000" w:themeColor="text1"/>
          <w:lang w:eastAsia="zh-CN"/>
        </w:rPr>
      </w:pPr>
    </w:p>
    <w:p w:rsidR="00FB1086" w:rsidRDefault="00FB1086" w:rsidP="00FB1086">
      <w:pPr>
        <w:spacing w:after="225"/>
        <w:rPr>
          <w:rFonts w:eastAsia="Times New Roman" w:cstheme="minorHAnsi"/>
          <w:color w:val="000000" w:themeColor="text1"/>
          <w:lang w:eastAsia="zh-CN"/>
        </w:rPr>
      </w:pPr>
    </w:p>
    <w:p w:rsidR="00AB4C96" w:rsidRPr="00FB1086" w:rsidRDefault="00FB1086" w:rsidP="00FB1086">
      <w:pPr>
        <w:spacing w:after="225"/>
        <w:rPr>
          <w:rFonts w:eastAsia="Times New Roman" w:cstheme="minorHAnsi"/>
          <w:color w:val="000000" w:themeColor="text1"/>
          <w:lang w:eastAsia="zh-CN"/>
        </w:rPr>
      </w:pPr>
      <w:r>
        <w:rPr>
          <w:rFonts w:eastAsia="Times New Roman" w:cstheme="minorHAnsi"/>
          <w:color w:val="000000" w:themeColor="text1"/>
          <w:lang w:eastAsia="zh-CN"/>
        </w:rPr>
        <w:lastRenderedPageBreak/>
        <w:t xml:space="preserve">22. </w:t>
      </w:r>
      <w:r w:rsidR="00AB4C96" w:rsidRPr="00FB1086">
        <w:rPr>
          <w:rFonts w:eastAsia="Times New Roman" w:cstheme="minorHAnsi"/>
          <w:color w:val="000000" w:themeColor="text1"/>
          <w:lang w:eastAsia="zh-CN"/>
        </w:rPr>
        <w:t>Blackjack, or 21, is a popular casino game that begins with each player and</w:t>
      </w:r>
      <w:r w:rsidR="00AB4C96" w:rsidRPr="00FB1086">
        <w:rPr>
          <w:rFonts w:eastAsia="Times New Roman" w:cstheme="minorHAnsi"/>
          <w:color w:val="000000" w:themeColor="text1"/>
          <w:lang w:eastAsia="zh-CN"/>
        </w:rPr>
        <w:t xml:space="preserve"> </w:t>
      </w:r>
      <w:r w:rsidR="00AB4C96" w:rsidRPr="00FB1086">
        <w:rPr>
          <w:rFonts w:eastAsia="Times New Roman" w:cstheme="minorHAnsi"/>
          <w:color w:val="000000" w:themeColor="text1"/>
          <w:lang w:eastAsia="zh-CN"/>
        </w:rPr>
        <w:t>the dealer being dealt two cards. The value of each hand is determined by the point total of the cards in the hand. Face cards and 10s count 10 points, aces can be counted as either 1 or 11 points, and all other cards count at their face value. For instance, the value of a hand consisting of a jack and an 8 is 18; the value of a hand consisting of an ace and a two is either 3 or 13, depending on whether player counts the ace as 1 or 11 points. The goal is to obtain a hand with a value as close as possible to 21 without exceeding 21. After the initial deal, each player and the dealer may draw additional cards (called “taking a hit”) in order to improve her or his hand. If a player or the dealer takes a hit and the value of the hand exceeds 21, that person “goes broke” and loses. The dealer’s advantage is that each player must decide whether to take a hit before the dealer</w:t>
      </w:r>
      <w:r w:rsidR="00AB4C96" w:rsidRPr="00FB1086">
        <w:rPr>
          <w:rFonts w:eastAsia="Times New Roman" w:cstheme="minorHAnsi"/>
          <w:color w:val="000000" w:themeColor="text1"/>
          <w:lang w:eastAsia="zh-CN"/>
        </w:rPr>
        <w:t xml:space="preserve"> </w:t>
      </w:r>
      <w:r w:rsidR="00AB4C96" w:rsidRPr="00FB1086">
        <w:rPr>
          <w:rFonts w:eastAsia="Times New Roman" w:cstheme="minorHAnsi"/>
          <w:color w:val="000000" w:themeColor="text1"/>
          <w:lang w:eastAsia="zh-CN"/>
        </w:rPr>
        <w:t>decides whether to take a hit. If a player takes a hit and goes over 21, the player loses even if the dealer later takes a hit and goes over 21. For this reason, players will often decide not to take a hit when the value of their hand is 12 or greater.</w:t>
      </w:r>
    </w:p>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The dealer’s hand is dealt with one card up (face showing) and one card down (face hidden). The player then decides whether to take a hit based on knowledge of the dealer’s up card. Suppose that you are playing blackjack and the dealer’s up card is a 6 and your hand has a value of 16 for the two cards initially dealt.</w:t>
      </w:r>
    </w:p>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With a hand of a value of 16, if you decide to take a hit, the following cards will improve your hand: ace, 2, 3, 4, or 5. Any card with a point count greater than 5 will result in you going broke. Assume that if you have a hand with a value of 16, the following probabilities describe the ending value of your hand:</w:t>
      </w:r>
    </w:p>
    <w:tbl>
      <w:tblPr>
        <w:tblW w:w="94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230"/>
        <w:gridCol w:w="1210"/>
        <w:gridCol w:w="1211"/>
        <w:gridCol w:w="1211"/>
        <w:gridCol w:w="1211"/>
        <w:gridCol w:w="1211"/>
        <w:gridCol w:w="1211"/>
      </w:tblGrid>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r w:rsidRPr="00AB4C96">
              <w:rPr>
                <w:rFonts w:eastAsia="Times New Roman" w:cstheme="minorHAnsi"/>
                <w:b/>
                <w:bCs/>
                <w:color w:val="000000" w:themeColor="text1"/>
                <w:lang w:eastAsia="zh-CN"/>
              </w:rPr>
              <w:t>Value of Hand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21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Broke</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r w:rsidRPr="00AB4C96">
              <w:rPr>
                <w:rFonts w:eastAsia="Times New Roman" w:cstheme="minorHAnsi"/>
                <w:b/>
                <w:bCs/>
                <w:color w:val="000000" w:themeColor="text1"/>
                <w:lang w:eastAsia="zh-CN"/>
              </w:rPr>
              <w:t>Probability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0.0769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0.0769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0.0769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0.0769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0.0769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0.6155</w:t>
            </w:r>
          </w:p>
        </w:tc>
      </w:tr>
    </w:tbl>
    <w:p w:rsidR="00AB4C96" w:rsidRPr="00AB4C96" w:rsidRDefault="00AB4C96" w:rsidP="00AB4C96">
      <w:pPr>
        <w:spacing w:after="225"/>
        <w:rPr>
          <w:rFonts w:eastAsia="Times New Roman" w:cstheme="minorHAnsi"/>
          <w:color w:val="000000" w:themeColor="text1"/>
          <w:lang w:eastAsia="zh-CN"/>
        </w:rPr>
      </w:pPr>
      <w:r w:rsidRPr="00AB4C96">
        <w:rPr>
          <w:rFonts w:eastAsia="Times New Roman" w:cstheme="minorHAnsi"/>
          <w:color w:val="000000" w:themeColor="text1"/>
          <w:lang w:eastAsia="zh-CN"/>
        </w:rPr>
        <w:t>A gambling professional determined that when the dealer’s up card is a 6, the following probabilities describe the ending value of the dealer’s hand:</w:t>
      </w:r>
    </w:p>
    <w:tbl>
      <w:tblPr>
        <w:tblW w:w="94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230"/>
        <w:gridCol w:w="1210"/>
        <w:gridCol w:w="1211"/>
        <w:gridCol w:w="1211"/>
        <w:gridCol w:w="1211"/>
        <w:gridCol w:w="1211"/>
        <w:gridCol w:w="1211"/>
      </w:tblGrid>
      <w:tr w:rsidR="00AB4C96" w:rsidRPr="00AB4C96" w:rsidTr="00AB4C96">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r w:rsidRPr="00AB4C96">
              <w:rPr>
                <w:rFonts w:eastAsia="Times New Roman" w:cstheme="minorHAnsi"/>
                <w:b/>
                <w:bCs/>
                <w:color w:val="000000" w:themeColor="text1"/>
                <w:lang w:eastAsia="zh-CN"/>
              </w:rPr>
              <w:t>Value of Hand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19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21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Broke</w:t>
            </w:r>
          </w:p>
        </w:tc>
      </w:tr>
      <w:tr w:rsidR="00AB4C96" w:rsidRPr="00AB4C96" w:rsidTr="00AB4C96">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rPr>
                <w:rFonts w:eastAsia="Times New Roman" w:cstheme="minorHAnsi"/>
                <w:color w:val="000000" w:themeColor="text1"/>
                <w:lang w:eastAsia="zh-CN"/>
              </w:rPr>
            </w:pPr>
            <w:r w:rsidRPr="00AB4C96">
              <w:rPr>
                <w:rFonts w:eastAsia="Times New Roman" w:cstheme="minorHAnsi"/>
                <w:b/>
                <w:bCs/>
                <w:color w:val="000000" w:themeColor="text1"/>
                <w:lang w:eastAsia="zh-CN"/>
              </w:rPr>
              <w:t>Probability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0.1654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0.1063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0.1063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0.1017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0.0972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AB4C96" w:rsidRPr="00AB4C96" w:rsidRDefault="00AB4C96" w:rsidP="00AB4C96">
            <w:pPr>
              <w:jc w:val="center"/>
              <w:rPr>
                <w:rFonts w:eastAsia="Times New Roman" w:cstheme="minorHAnsi"/>
                <w:color w:val="000000" w:themeColor="text1"/>
                <w:lang w:eastAsia="zh-CN"/>
              </w:rPr>
            </w:pPr>
            <w:r w:rsidRPr="00AB4C96">
              <w:rPr>
                <w:rFonts w:eastAsia="Times New Roman" w:cstheme="minorHAnsi"/>
                <w:color w:val="000000" w:themeColor="text1"/>
                <w:lang w:eastAsia="zh-CN"/>
              </w:rPr>
              <w:t>0.4231</w:t>
            </w:r>
          </w:p>
        </w:tc>
      </w:tr>
    </w:tbl>
    <w:p w:rsidR="00AB4C96" w:rsidRPr="00AB4C96" w:rsidRDefault="00AB4C96" w:rsidP="00AB4C96">
      <w:pPr>
        <w:numPr>
          <w:ilvl w:val="1"/>
          <w:numId w:val="7"/>
        </w:numPr>
        <w:ind w:left="0"/>
        <w:rPr>
          <w:rFonts w:eastAsia="Times New Roman" w:cstheme="minorHAnsi"/>
          <w:color w:val="000000" w:themeColor="text1"/>
          <w:lang w:eastAsia="zh-CN"/>
        </w:rPr>
      </w:pPr>
      <w:r w:rsidRPr="00AB4C96">
        <w:rPr>
          <w:rFonts w:eastAsia="Times New Roman" w:cstheme="minorHAnsi"/>
          <w:color w:val="000000" w:themeColor="text1"/>
          <w:lang w:eastAsia="zh-CN"/>
        </w:rPr>
        <w:t>Construct a simulation model to simulate the result of 1,000 blackjack hands when the dealer has a 6 up and you take a hit with a hand that has a value of 16. What is the probability of the dealer winning, a push (a tie), and you winning, respectively?</w:t>
      </w:r>
    </w:p>
    <w:p w:rsidR="00AB4C96" w:rsidRPr="00AB4C96" w:rsidRDefault="00AB4C96" w:rsidP="00AB4C96">
      <w:pPr>
        <w:numPr>
          <w:ilvl w:val="1"/>
          <w:numId w:val="7"/>
        </w:numPr>
        <w:ind w:left="0"/>
        <w:rPr>
          <w:rFonts w:eastAsia="Times New Roman" w:cstheme="minorHAnsi"/>
          <w:color w:val="000000" w:themeColor="text1"/>
          <w:lang w:eastAsia="zh-CN"/>
        </w:rPr>
      </w:pPr>
      <w:r w:rsidRPr="00AB4C96">
        <w:rPr>
          <w:rFonts w:eastAsia="Times New Roman" w:cstheme="minorHAnsi"/>
          <w:color w:val="000000" w:themeColor="text1"/>
          <w:lang w:eastAsia="zh-CN"/>
        </w:rPr>
        <w:t>If you have a hand with a value of 16 and don’t take a hit, the only way that you can win is if the dealer goes broke. If you don’t take a hit, what is the probability of the dealer winning, a push (a tie), and you winning, respectively?</w:t>
      </w:r>
    </w:p>
    <w:p w:rsidR="00AB4C96" w:rsidRPr="00AB4C96" w:rsidRDefault="00AB4C96" w:rsidP="00AB4C96">
      <w:pPr>
        <w:numPr>
          <w:ilvl w:val="1"/>
          <w:numId w:val="7"/>
        </w:numPr>
        <w:ind w:left="0"/>
        <w:rPr>
          <w:rFonts w:eastAsia="Times New Roman" w:cstheme="minorHAnsi"/>
          <w:color w:val="000000" w:themeColor="text1"/>
          <w:lang w:eastAsia="zh-CN"/>
        </w:rPr>
      </w:pPr>
      <w:r w:rsidRPr="00AB4C96">
        <w:rPr>
          <w:rFonts w:eastAsia="Times New Roman" w:cstheme="minorHAnsi"/>
          <w:color w:val="000000" w:themeColor="text1"/>
          <w:lang w:eastAsia="zh-CN"/>
        </w:rPr>
        <w:t>Based on the results from parts (a) and (b), should you take a hit or not if you have a hand of value 16 and the dealer has a 6 up?</w:t>
      </w:r>
    </w:p>
    <w:p w:rsidR="00AB4C96" w:rsidRPr="00AB4C96" w:rsidRDefault="00AB4C96" w:rsidP="00AB4C96">
      <w:pPr>
        <w:rPr>
          <w:rFonts w:eastAsia="Times New Roman" w:cstheme="minorHAnsi"/>
          <w:color w:val="000000" w:themeColor="text1"/>
          <w:lang w:eastAsia="zh-CN"/>
        </w:rPr>
      </w:pPr>
    </w:p>
    <w:p w:rsidR="00AB4C96" w:rsidRPr="00AB4C96" w:rsidRDefault="00AB4C96">
      <w:pPr>
        <w:rPr>
          <w:rFonts w:cstheme="minorHAnsi"/>
          <w:color w:val="000000" w:themeColor="text1"/>
        </w:rPr>
      </w:pPr>
    </w:p>
    <w:sectPr w:rsidR="00AB4C96" w:rsidRPr="00AB4C96" w:rsidSect="00CE0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auto"/>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7305B"/>
    <w:multiLevelType w:val="multilevel"/>
    <w:tmpl w:val="99D283D0"/>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41BEE"/>
    <w:multiLevelType w:val="hybridMultilevel"/>
    <w:tmpl w:val="430A3DE2"/>
    <w:lvl w:ilvl="0" w:tplc="570839F2">
      <w:start w:val="1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32F4C"/>
    <w:multiLevelType w:val="hybridMultilevel"/>
    <w:tmpl w:val="F9164516"/>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263336"/>
    <w:multiLevelType w:val="multilevel"/>
    <w:tmpl w:val="BABC4434"/>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D0984"/>
    <w:multiLevelType w:val="multilevel"/>
    <w:tmpl w:val="BE72C48A"/>
    <w:lvl w:ilvl="0">
      <w:start w:val="1"/>
      <w:numFmt w:val="decimal"/>
      <w:lvlText w:val="%1."/>
      <w:lvlJc w:val="left"/>
      <w:pPr>
        <w:tabs>
          <w:tab w:val="num" w:pos="720"/>
        </w:tabs>
        <w:ind w:left="720" w:hanging="360"/>
      </w:pPr>
    </w:lvl>
    <w:lvl w:ilvl="1">
      <w:start w:val="2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D77CCB"/>
    <w:multiLevelType w:val="hybridMultilevel"/>
    <w:tmpl w:val="248C9C38"/>
    <w:lvl w:ilvl="0" w:tplc="0409000F">
      <w:start w:val="2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1F16EC2"/>
    <w:multiLevelType w:val="multilevel"/>
    <w:tmpl w:val="D5E89DB2"/>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006AA4"/>
    <w:multiLevelType w:val="multilevel"/>
    <w:tmpl w:val="BABC4434"/>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996D51"/>
    <w:multiLevelType w:val="hybridMultilevel"/>
    <w:tmpl w:val="71EE4206"/>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4C3AB0"/>
    <w:multiLevelType w:val="hybridMultilevel"/>
    <w:tmpl w:val="2D1633AC"/>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B45B27"/>
    <w:multiLevelType w:val="multilevel"/>
    <w:tmpl w:val="462C91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0C5370"/>
    <w:multiLevelType w:val="hybridMultilevel"/>
    <w:tmpl w:val="E8B049D8"/>
    <w:lvl w:ilvl="0" w:tplc="588C4DF2">
      <w:start w:val="13"/>
      <w:numFmt w:val="decimal"/>
      <w:lvlText w:val="%1."/>
      <w:lvlJc w:val="left"/>
      <w:pPr>
        <w:ind w:left="360" w:hanging="360"/>
      </w:pPr>
      <w:rPr>
        <w:rFonts w:asciiTheme="minorHAnsi" w:hAnsiTheme="minorHAnsi" w:cstheme="minorHAns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F1F3F41"/>
    <w:multiLevelType w:val="hybridMultilevel"/>
    <w:tmpl w:val="85020078"/>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16552"/>
    <w:multiLevelType w:val="hybridMultilevel"/>
    <w:tmpl w:val="CC88184C"/>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C31F06"/>
    <w:multiLevelType w:val="hybridMultilevel"/>
    <w:tmpl w:val="B03C883A"/>
    <w:lvl w:ilvl="0" w:tplc="C8F85B36">
      <w:start w:val="22"/>
      <w:numFmt w:val="decimal"/>
      <w:lvlText w:val="%1."/>
      <w:lvlJc w:val="left"/>
      <w:pPr>
        <w:ind w:left="360" w:hanging="360"/>
      </w:pPr>
      <w:rPr>
        <w:rFonts w:asciiTheme="minorHAnsi" w:eastAsiaTheme="minorEastAsia" w:hAnsiTheme="minorHAnsi" w:cstheme="minorBidi"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lvlOverride w:ilvl="0">
      <w:lvl w:ilvl="0">
        <w:numFmt w:val="decimal"/>
        <w:lvlText w:val="%1."/>
        <w:lvlJc w:val="left"/>
      </w:lvl>
    </w:lvlOverride>
  </w:num>
  <w:num w:numId="2">
    <w:abstractNumId w:val="6"/>
    <w:lvlOverride w:ilvl="0">
      <w:lvl w:ilvl="0">
        <w:numFmt w:val="decimal"/>
        <w:lvlText w:val="%1."/>
        <w:lvlJc w:val="left"/>
      </w:lvl>
    </w:lvlOverride>
  </w:num>
  <w:num w:numId="3">
    <w:abstractNumId w:val="7"/>
    <w:lvlOverride w:ilvl="0">
      <w:lvl w:ilvl="0">
        <w:numFmt w:val="decimal"/>
        <w:lvlText w:val="%1."/>
        <w:lvlJc w:val="left"/>
      </w:lvl>
    </w:lvlOverride>
  </w:num>
  <w:num w:numId="4">
    <w:abstractNumId w:val="3"/>
  </w:num>
  <w:num w:numId="5">
    <w:abstractNumId w:val="8"/>
  </w:num>
  <w:num w:numId="6">
    <w:abstractNumId w:val="4"/>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9"/>
  </w:num>
  <w:num w:numId="10">
    <w:abstractNumId w:val="14"/>
  </w:num>
  <w:num w:numId="11">
    <w:abstractNumId w:val="13"/>
  </w:num>
  <w:num w:numId="12">
    <w:abstractNumId w:val="1"/>
  </w:num>
  <w:num w:numId="13">
    <w:abstractNumId w:val="11"/>
  </w:num>
  <w:num w:numId="14">
    <w:abstractNumId w:val="5"/>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96"/>
    <w:rsid w:val="008F2A27"/>
    <w:rsid w:val="00AB4C96"/>
    <w:rsid w:val="00CE0C2E"/>
    <w:rsid w:val="00FB10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08610069"/>
  <w15:chartTrackingRefBased/>
  <w15:docId w15:val="{1A09D527-975E-BB40-AFA4-2E41B74BD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4C96"/>
    <w:pPr>
      <w:spacing w:before="100" w:beforeAutospacing="1" w:after="100" w:afterAutospacing="1"/>
    </w:pPr>
    <w:rPr>
      <w:rFonts w:ascii="Times New Roman" w:eastAsia="Times New Roman" w:hAnsi="Times New Roman" w:cs="Times New Roman"/>
      <w:lang w:eastAsia="zh-CN"/>
    </w:rPr>
  </w:style>
  <w:style w:type="character" w:customStyle="1" w:styleId="apple-converted-space">
    <w:name w:val="apple-converted-space"/>
    <w:basedOn w:val="DefaultParagraphFont"/>
    <w:rsid w:val="00AB4C96"/>
  </w:style>
  <w:style w:type="character" w:styleId="Emphasis">
    <w:name w:val="Emphasis"/>
    <w:basedOn w:val="DefaultParagraphFont"/>
    <w:uiPriority w:val="20"/>
    <w:qFormat/>
    <w:rsid w:val="00AB4C96"/>
    <w:rPr>
      <w:i/>
      <w:iCs/>
    </w:rPr>
  </w:style>
  <w:style w:type="character" w:styleId="Strong">
    <w:name w:val="Strong"/>
    <w:basedOn w:val="DefaultParagraphFont"/>
    <w:uiPriority w:val="22"/>
    <w:qFormat/>
    <w:rsid w:val="00AB4C96"/>
    <w:rPr>
      <w:b/>
      <w:bCs/>
    </w:rPr>
  </w:style>
  <w:style w:type="paragraph" w:styleId="BalloonText">
    <w:name w:val="Balloon Text"/>
    <w:basedOn w:val="Normal"/>
    <w:link w:val="BalloonTextChar"/>
    <w:uiPriority w:val="99"/>
    <w:semiHidden/>
    <w:unhideWhenUsed/>
    <w:rsid w:val="00AB4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B4C96"/>
    <w:rPr>
      <w:rFonts w:ascii="Times New Roman" w:hAnsi="Times New Roman" w:cs="Times New Roman"/>
      <w:sz w:val="18"/>
      <w:szCs w:val="18"/>
    </w:rPr>
  </w:style>
  <w:style w:type="paragraph" w:styleId="ListParagraph">
    <w:name w:val="List Paragraph"/>
    <w:basedOn w:val="Normal"/>
    <w:uiPriority w:val="34"/>
    <w:qFormat/>
    <w:rsid w:val="00AB4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74511">
      <w:bodyDiv w:val="1"/>
      <w:marLeft w:val="0"/>
      <w:marRight w:val="0"/>
      <w:marTop w:val="0"/>
      <w:marBottom w:val="0"/>
      <w:divBdr>
        <w:top w:val="none" w:sz="0" w:space="0" w:color="auto"/>
        <w:left w:val="none" w:sz="0" w:space="0" w:color="auto"/>
        <w:bottom w:val="none" w:sz="0" w:space="0" w:color="auto"/>
        <w:right w:val="none" w:sz="0" w:space="0" w:color="auto"/>
      </w:divBdr>
      <w:divsChild>
        <w:div w:id="1064717632">
          <w:marLeft w:val="0"/>
          <w:marRight w:val="0"/>
          <w:marTop w:val="0"/>
          <w:marBottom w:val="0"/>
          <w:divBdr>
            <w:top w:val="none" w:sz="0" w:space="0" w:color="auto"/>
            <w:left w:val="none" w:sz="0" w:space="0" w:color="auto"/>
            <w:bottom w:val="none" w:sz="0" w:space="0" w:color="auto"/>
            <w:right w:val="none" w:sz="0" w:space="0" w:color="auto"/>
          </w:divBdr>
          <w:divsChild>
            <w:div w:id="1782072943">
              <w:marLeft w:val="0"/>
              <w:marRight w:val="0"/>
              <w:marTop w:val="0"/>
              <w:marBottom w:val="0"/>
              <w:divBdr>
                <w:top w:val="none" w:sz="0" w:space="0" w:color="auto"/>
                <w:left w:val="none" w:sz="0" w:space="0" w:color="auto"/>
                <w:bottom w:val="none" w:sz="0" w:space="0" w:color="auto"/>
                <w:right w:val="none" w:sz="0" w:space="0" w:color="auto"/>
              </w:divBdr>
              <w:divsChild>
                <w:div w:id="12970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78227">
          <w:marLeft w:val="0"/>
          <w:marRight w:val="0"/>
          <w:marTop w:val="0"/>
          <w:marBottom w:val="0"/>
          <w:divBdr>
            <w:top w:val="none" w:sz="0" w:space="0" w:color="auto"/>
            <w:left w:val="none" w:sz="0" w:space="0" w:color="auto"/>
            <w:bottom w:val="none" w:sz="0" w:space="0" w:color="auto"/>
            <w:right w:val="none" w:sz="0" w:space="0" w:color="auto"/>
          </w:divBdr>
          <w:divsChild>
            <w:div w:id="13313150">
              <w:marLeft w:val="0"/>
              <w:marRight w:val="0"/>
              <w:marTop w:val="0"/>
              <w:marBottom w:val="0"/>
              <w:divBdr>
                <w:top w:val="none" w:sz="0" w:space="0" w:color="auto"/>
                <w:left w:val="none" w:sz="0" w:space="0" w:color="auto"/>
                <w:bottom w:val="none" w:sz="0" w:space="0" w:color="auto"/>
                <w:right w:val="none" w:sz="0" w:space="0" w:color="auto"/>
              </w:divBdr>
              <w:divsChild>
                <w:div w:id="29101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03849">
      <w:bodyDiv w:val="1"/>
      <w:marLeft w:val="0"/>
      <w:marRight w:val="0"/>
      <w:marTop w:val="0"/>
      <w:marBottom w:val="0"/>
      <w:divBdr>
        <w:top w:val="none" w:sz="0" w:space="0" w:color="auto"/>
        <w:left w:val="none" w:sz="0" w:space="0" w:color="auto"/>
        <w:bottom w:val="none" w:sz="0" w:space="0" w:color="auto"/>
        <w:right w:val="none" w:sz="0" w:space="0" w:color="auto"/>
      </w:divBdr>
      <w:divsChild>
        <w:div w:id="205214907">
          <w:marLeft w:val="0"/>
          <w:marRight w:val="0"/>
          <w:marTop w:val="0"/>
          <w:marBottom w:val="0"/>
          <w:divBdr>
            <w:top w:val="none" w:sz="0" w:space="0" w:color="auto"/>
            <w:left w:val="none" w:sz="0" w:space="0" w:color="auto"/>
            <w:bottom w:val="none" w:sz="0" w:space="0" w:color="auto"/>
            <w:right w:val="none" w:sz="0" w:space="0" w:color="auto"/>
          </w:divBdr>
          <w:divsChild>
            <w:div w:id="267666657">
              <w:marLeft w:val="0"/>
              <w:marRight w:val="0"/>
              <w:marTop w:val="0"/>
              <w:marBottom w:val="0"/>
              <w:divBdr>
                <w:top w:val="none" w:sz="0" w:space="0" w:color="auto"/>
                <w:left w:val="none" w:sz="0" w:space="0" w:color="auto"/>
                <w:bottom w:val="none" w:sz="0" w:space="0" w:color="auto"/>
                <w:right w:val="none" w:sz="0" w:space="0" w:color="auto"/>
              </w:divBdr>
            </w:div>
          </w:divsChild>
        </w:div>
        <w:div w:id="1079980307">
          <w:marLeft w:val="0"/>
          <w:marRight w:val="0"/>
          <w:marTop w:val="0"/>
          <w:marBottom w:val="0"/>
          <w:divBdr>
            <w:top w:val="none" w:sz="0" w:space="0" w:color="auto"/>
            <w:left w:val="none" w:sz="0" w:space="0" w:color="auto"/>
            <w:bottom w:val="none" w:sz="0" w:space="0" w:color="auto"/>
            <w:right w:val="none" w:sz="0" w:space="0" w:color="auto"/>
          </w:divBdr>
          <w:divsChild>
            <w:div w:id="207731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78347">
      <w:bodyDiv w:val="1"/>
      <w:marLeft w:val="0"/>
      <w:marRight w:val="0"/>
      <w:marTop w:val="0"/>
      <w:marBottom w:val="0"/>
      <w:divBdr>
        <w:top w:val="none" w:sz="0" w:space="0" w:color="auto"/>
        <w:left w:val="none" w:sz="0" w:space="0" w:color="auto"/>
        <w:bottom w:val="none" w:sz="0" w:space="0" w:color="auto"/>
        <w:right w:val="none" w:sz="0" w:space="0" w:color="auto"/>
      </w:divBdr>
    </w:div>
    <w:div w:id="1916085863">
      <w:bodyDiv w:val="1"/>
      <w:marLeft w:val="0"/>
      <w:marRight w:val="0"/>
      <w:marTop w:val="0"/>
      <w:marBottom w:val="0"/>
      <w:divBdr>
        <w:top w:val="none" w:sz="0" w:space="0" w:color="auto"/>
        <w:left w:val="none" w:sz="0" w:space="0" w:color="auto"/>
        <w:bottom w:val="none" w:sz="0" w:space="0" w:color="auto"/>
        <w:right w:val="none" w:sz="0" w:space="0" w:color="auto"/>
      </w:divBdr>
    </w:div>
    <w:div w:id="211913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Chao, Hsin Yu</dc:creator>
  <cp:keywords/>
  <dc:description/>
  <cp:lastModifiedBy>Chao, Hsin Yu</cp:lastModifiedBy>
  <cp:revision>1</cp:revision>
  <dcterms:created xsi:type="dcterms:W3CDTF">2019-03-26T03:19:00Z</dcterms:created>
  <dcterms:modified xsi:type="dcterms:W3CDTF">2019-03-26T03:31:00Z</dcterms:modified>
</cp:coreProperties>
</file>